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中华人民共和国社会保险法</w:t>
      </w:r>
      <w:bookmarkStart w:id="0" w:name="_GoBack"/>
      <w:bookmarkEnd w:id="0"/>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w:t>
      </w:r>
      <w:r>
        <w:rPr>
          <w:rFonts w:hint="default" w:ascii="Arial" w:hAnsi="Arial" w:cs="Arial"/>
          <w:i w:val="0"/>
          <w:caps w:val="0"/>
          <w:color w:val="000000"/>
          <w:spacing w:val="0"/>
          <w:sz w:val="18"/>
          <w:szCs w:val="18"/>
          <w:bdr w:val="none" w:color="auto" w:sz="0" w:space="0"/>
          <w:lang w:val="en-US"/>
        </w:rPr>
        <w:t>2010</w:t>
      </w:r>
      <w:r>
        <w:rPr>
          <w:rFonts w:hint="default" w:ascii="Arial" w:hAnsi="Arial" w:cs="Arial"/>
          <w:i w:val="0"/>
          <w:caps w:val="0"/>
          <w:color w:val="000000"/>
          <w:spacing w:val="0"/>
          <w:sz w:val="18"/>
          <w:szCs w:val="18"/>
          <w:bdr w:val="none" w:color="auto" w:sz="0" w:space="0"/>
        </w:rPr>
        <w:t>年</w:t>
      </w:r>
      <w:r>
        <w:rPr>
          <w:rFonts w:hint="default" w:ascii="Arial" w:hAnsi="Arial" w:cs="Arial"/>
          <w:i w:val="0"/>
          <w:caps w:val="0"/>
          <w:color w:val="000000"/>
          <w:spacing w:val="0"/>
          <w:sz w:val="18"/>
          <w:szCs w:val="18"/>
          <w:bdr w:val="none" w:color="auto" w:sz="0" w:space="0"/>
          <w:lang w:val="en-US"/>
        </w:rPr>
        <w:t>10</w:t>
      </w:r>
      <w:r>
        <w:rPr>
          <w:rFonts w:hint="default" w:ascii="Arial" w:hAnsi="Arial" w:cs="Arial"/>
          <w:i w:val="0"/>
          <w:caps w:val="0"/>
          <w:color w:val="000000"/>
          <w:spacing w:val="0"/>
          <w:sz w:val="18"/>
          <w:szCs w:val="18"/>
          <w:bdr w:val="none" w:color="auto" w:sz="0" w:space="0"/>
        </w:rPr>
        <w:t>月</w:t>
      </w:r>
      <w:r>
        <w:rPr>
          <w:rFonts w:hint="default" w:ascii="Arial" w:hAnsi="Arial" w:cs="Arial"/>
          <w:i w:val="0"/>
          <w:caps w:val="0"/>
          <w:color w:val="000000"/>
          <w:spacing w:val="0"/>
          <w:sz w:val="18"/>
          <w:szCs w:val="18"/>
          <w:bdr w:val="none" w:color="auto" w:sz="0" w:space="0"/>
          <w:lang w:val="en-US"/>
        </w:rPr>
        <w:t>28</w:t>
      </w:r>
      <w:r>
        <w:rPr>
          <w:rFonts w:hint="default" w:ascii="Arial" w:hAnsi="Arial" w:cs="Arial"/>
          <w:i w:val="0"/>
          <w:caps w:val="0"/>
          <w:color w:val="000000"/>
          <w:spacing w:val="0"/>
          <w:sz w:val="18"/>
          <w:szCs w:val="18"/>
          <w:bdr w:val="none" w:color="auto" w:sz="0" w:space="0"/>
        </w:rPr>
        <w:t>日第十一届全国人民代表大会常务委员会第十七次会议通过）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目录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第一章总则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第二章基本养老保险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第三章基本医疗保险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第四章工伤保险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第五章失业保险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第六章生育保险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第七章社会保险费征缴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第八章社会保险基金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第九章社会保险经办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第十章社会保险监督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第十一章法律责任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第十二章附则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第一条为了规范社会保险关系，维护公民参加社会保险和享受社会保险待遇的合法权益，使公民共享发展成果，促进社会和谐稳定，根据宪法，制定本法。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第二条国家建立基本养老保险、基本医疗保险、工伤保险、失业保险、生育保险等社会保险制度，保障公民在年老、疾病、工伤、失业、生育等情况下依法从国家和社会获得物质帮助的权利。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第三条社会保险制度坚持广覆盖、保基本、多层次、可持续的方针，社会保险水平应当与经济社会发展水平相适应。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第四条中华人民共和国境内的用人单位和个人依法缴纳社会保险费，有权查询缴费记录、个人权益记录，要求社会保险经办机构提供社会保险咨询等相关服务。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个人依法享受社会保险待遇，有权监督本单位为其缴费情况。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第五条县级以上人民政府将社会保险事业纳入国民经济和社会发展规划。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国家多渠道筹集社会保险资金。县级以上人民政府对社会保险事业给予必要的经费支持。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国家通过税收优惠政策支持社会保险事业。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第六条国家对社会保险基金实行严格监管。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国务院和省、自治区、直辖市人民政府建立健全社会保险基金监督管理制度，保障社会保险基金安全、有效运行。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县级以上人民政府采取措施，鼓励和支持社会各方面参与社会保险基金的监督。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第七条国务院社会保险行政部门负责全国的社会保险管理工作，国务院其他有关部门在各自的职责范围内负责有关的社会保险工作。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县级以上地方人民政府社会保险行政部门负责本行政区域的社会保险管理工作，县级以上地方人民政府其他有关部门在各自的职责范围内负责有关的社会保险工作。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第八条社会保险经办机构提供社会保险服务，负责社会保险登记、个人权益记录、社会保险待遇支付等工作。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第九条工会依法维护职工的合法权益，有权参与社会保险重大事项的研究，参加社会保险监督委员会，对与职工社会保险权益有关的事项进行监督。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第二章 基本养老保险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第十条职工应当参加基本养老保险，由用人单位和职工共同缴纳基本养老保险费。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无雇工的个体工商户、未在用人单位参加基本养老保险的非全日制从业人员以及其他灵活就业人员可以参加基本养老保险，由个人缴纳基本养老保险费。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公务员和参照公务员法管理的工作人员养老保险的办法由国务院规定。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第十一条基本养老保险实行社会统筹与个人账户相结合。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基本养老保险基金由用人单位和个人缴费以及政府补贴等组成。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第十二条用人单位应当按照国家规定的本单位职工工资总额的比例缴纳基本养老保险费，记入基本养老保险统筹基金。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职工应当按照国家规定的本人工资的比例缴纳基本养老保险费，记入个人账户。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无雇工的个体工商户、未在用人单位参加基本养老保险的非全日制从业人员以及其他灵活就业人员参加基本养老保险的，应当按照国家规定缴纳基本养老保险费，分别记入基本养老保险统筹基金和个人账户。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第十三条国有企业、事业单位职工参加基本养老保险前，视同缴费年限期间应当缴纳的基本养老保险费由政府承担。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基本养老保险基金出现支付不足时，政府给予补贴。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第十四条个人账户不得提前支取，记账利率不得低于银行定期存款利率，免征利息税。个人死亡的，个人账户余额可以继承。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第十五条基本养老金由统筹养老金和个人账户养老金组成。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基本养老金根据个人累计缴费年限、缴费工资、当地职工平均工资、个人账户金额、城镇人口平均预期寿命等因素确定。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第十六条参加基本养老保险的个人，达到法定退休年龄时累计缴费满十五年的，按月领取基本养老金。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七条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第十八条国家建立基本养老金正常调整机制。根据职工平均工资增长、物价上涨情况，适时提高基本养老保险待遇水平。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第十九条个人跨统筹地区就业的，其基本养老保险关系随本人转移，缴费年限累计计算。个人达到法定退休年龄时，基本养老金分段计算、统一支付。具体办法由国务院规定。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第二十条国家建立和完善新型农村社会养老保险制度。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新型农村社会养老保险实行个人缴费、集体补助和政府补贴相结合。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第二十一条新型农村社会养老保险待遇由基础养老金和个人账户养老金组成。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参加新型农村社会养老保险的农村居民，符合国家规定条件的，按月领取新型农村社会养老保险待遇。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第二十二条国家建立和完善城镇居民社会养老保险制度。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省、自治区、直辖市人民政府根据实际情况，可以将城镇居民社会养老保险和新型农村社会养老保险合并实施。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第三章 基本医疗保险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第二十三条职工应当参加职工基本医疗保险，由用人单位和职工按照国家规定共同缴纳基本医疗保险费。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无雇工的个体工商户、未在用人单位参加职工基本医疗保险的非全日制从业人员以及其他灵活就业人员可以参加职工基本医疗保险，由个人按照国家规定缴纳基本医疗保险费。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第二十四条国家建立和完善新型农村合作医疗制度。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新型农村合作医疗的管理办法，由国务院规定。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第二十五条国家建立和完善城镇居民基本医疗保险制度。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城镇居民基本医疗保险实行个人缴费和政府补贴相结合。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享受最低生活保障的人、丧失劳动能力的残疾人、低收入家庭六十周岁以上的老年人和未成年人等所需个人缴费部分，由政府给予补贴。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第二十六条职工基本医疗保险、新型农村合作医疗和城镇居民基本医疗保险的待遇标准按照国家规定执行。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七条参加职工基本医疗保险的个人，达到法定退休年龄时累计缴费达到国家规定年限的，退休后不再缴纳基本医疗保险费，按照国家规定享受基本医疗保险待遇；未达到国家规定年限的，可以缴费至国家规定年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第二十八条符合基本医疗保险药品目录、诊疗项目、医疗服务设施标准以及急诊、抢救的医疗费用，按照国家规定从基本医疗保险基金中支付。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第二十九条参保人员医疗费用中应当由基本医疗保险基金支付的部分，由社会保险经办机构与医疗机构、药品经营单位直接结算。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社会保险行政部门和卫生行政部门应当建立异地就医医疗费用结算制度，方便参保人员享受基本医疗保险待遇。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第三十条下列医疗费用不纳入基本医疗保险基金支付范围：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（一）应当从工伤保险基金中支付的；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（二）应当由第三人负担的；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（三）应当由公共卫生负担的；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（四）在境外就医的。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医疗费用依法应当由第三人负担，第三人不支付或者无法确定第三人的，由基本医疗保险基金先行支付。基本医疗保险基金先行支付后，有权向第三人追偿。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第三十一条社会保险经办机构根据管理服务的需要，可以与医疗机构、药品经营单位签订服务协议，规范医疗服务行为。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医疗机构应当为参保人员提供合理、必要的医疗服务。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第三十二条个人跨统筹地区就业的，其基本医疗保险关系随本人转移，缴费年限累计计算。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第四章 工伤保险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第三十三条职工应当参加工伤保险，由用人单位缴纳工伤保险费，职工不缴纳工伤保险费。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四条国家根据不同行业的工伤风险程度确定行业的差别费率，并根据使用工伤保险基金、工伤发生率等情况在每个行业内确定费率档次。行业差别费率和行业内费率档次由国务院社会保险行政部门制定，报国务院批准后公布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社会保险经办机构根据用人单位使用工伤保险基金、工伤发生率和所属行业费率档次等情况，确定用人单位缴费费率。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第三十五条用人单位应当按照本单位职工工资总额，根据社会保险经办机构确定的费率缴纳工伤保险费。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第三十六条职工因工作原因受到事故伤害或者患职业病，且经工伤认定的，享受工伤保险待遇；其中，经劳动能力鉴定丧失劳动能力的，享受伤残待遇。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工伤认定和劳动能力鉴定应当简捷、方便。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第三十七条职工因下列情形之一导致本人在工作中伤亡的，不认定为工伤：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（一）故意犯罪；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（二）醉酒或者吸毒；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（三）自残或者自杀；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（四）法律、行政法规规定的其他情形。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第三十八条因工伤发生的下列费用，按照国家规定从工伤保险基金中支付：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（一）治疗工伤的医疗费用和康复费用；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w:t>
      </w:r>
      <w:r>
        <w:rPr>
          <w:rFonts w:hint="default" w:ascii="Arial" w:hAnsi="Arial" w:cs="Arial"/>
          <w:i w:val="0"/>
          <w:caps w:val="0"/>
          <w:color w:val="000000"/>
          <w:spacing w:val="0"/>
          <w:sz w:val="18"/>
          <w:szCs w:val="18"/>
          <w:bdr w:val="none" w:color="auto" w:sz="0" w:space="0"/>
          <w:shd w:val="clear" w:fill="D9D9D9"/>
        </w:rPr>
        <w:t>住院伙食补助费；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w:t>
      </w:r>
      <w:r>
        <w:rPr>
          <w:rFonts w:hint="default" w:ascii="Arial" w:hAnsi="Arial" w:cs="Arial"/>
          <w:i w:val="0"/>
          <w:caps w:val="0"/>
          <w:color w:val="000000"/>
          <w:spacing w:val="0"/>
          <w:sz w:val="18"/>
          <w:szCs w:val="18"/>
          <w:bdr w:val="none" w:color="auto" w:sz="0" w:space="0"/>
          <w:shd w:val="clear" w:fill="D9D9D9"/>
        </w:rPr>
        <w:t>到统筹地区以外就医的交通食宿费；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（四）安装配置伤残辅助器具所需费用；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（五）生活不能自理的，经劳动能力鉴定委员会确认的生活护理费；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（六）一次性伤残补助金和一至四级伤残职工按月领取的伤残津贴；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（七）</w:t>
      </w:r>
      <w:r>
        <w:rPr>
          <w:rFonts w:hint="default" w:ascii="Arial" w:hAnsi="Arial" w:cs="Arial"/>
          <w:i w:val="0"/>
          <w:caps w:val="0"/>
          <w:color w:val="000000"/>
          <w:spacing w:val="0"/>
          <w:sz w:val="18"/>
          <w:szCs w:val="18"/>
          <w:bdr w:val="none" w:color="auto" w:sz="0" w:space="0"/>
          <w:shd w:val="clear" w:fill="D9D9D9"/>
        </w:rPr>
        <w:t>终止或者解除劳动合同时，应当享受的一次性医疗补助金；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（八）因工死亡的，其遗属领取的丧葬补助金、供养亲属抚恤金和因工死亡补助金；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（九）劳动能力鉴定费。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第三十九条因工伤发生的下列费用，按照国家规定由用人单位支付：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（一）治疗工伤期间的工资福利；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（二）五级、六级伤残职工按月领取的伤残津贴；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（三）终止或者解除劳动合同时，应当享受的一次性伤残就业补助金。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第四十条工伤职工符合领取基本养老金条件的，停发伤残津贴，享受基本养老保险待遇。基本养老保险待遇低于伤残津贴的，从工伤保险基金中补足差额。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第四十一条职工所在用人单位未依法缴纳工伤保险费，发生工伤事故的，由用人单位支付工伤保险待遇。用人单位不支付的，从工伤保险基金中先行支付。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从工伤保险基金中先行支付的工伤保险待遇应当由用人单位偿还。用人单位不偿还的，社会保险经办机构可以依照本法第六十三条的规定追偿。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第四十二条由于第三人的原因造成工伤，第三人不支付工伤医疗费用或者无法确定第三人的，由工伤保险基金先行支付。工伤保险基金先行支付后，有权向第三人追偿。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第四十三条工伤职工有下列情形之一的，停止享受工伤保险待遇：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（一）丧失享受待遇条件的；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（二）拒不接受劳动能力鉴定的；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（三）拒绝治疗的</w:t>
      </w:r>
      <w:r>
        <w:rPr>
          <w:rFonts w:hint="default" w:ascii="Arial" w:hAnsi="Arial" w:cs="Arial"/>
          <w:i w:val="0"/>
          <w:caps w:val="0"/>
          <w:color w:val="000000"/>
          <w:spacing w:val="0"/>
          <w:sz w:val="18"/>
          <w:szCs w:val="18"/>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第五章 失业保险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第四十四条职工应当参加失业保险，由用人单位和职工按照国家规定共同缴纳失业保险费。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第四十五条失业人员符合下列条件的，从失业保险基金中领取失业保险金：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（一）失业前用人单位和本人已经缴纳失业保险费满一年的；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（二）非因本人意愿中断就业的；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（三）已经进行失业登记，并有求职要求的。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六条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第四十七条失业保险金的标准，由省、自治区、直辖市人民政府确定，不得低于城市居民最低生活保障标准。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第四十八条失业人员在领取失业保险金期间，参加职工基本医疗保险，享受基本医疗保险待遇。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失业人员应当缴纳的基本医疗保险费从失业保险基金中支付，个人不缴纳基本医疗保险费。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第四十九条失业人员在领取失业保险金期间死亡的，参照当地对在职职工死亡的规定，向其遗属发给一次性丧葬补助金和抚恤金。所需资金从失业保险基金中支付。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个人死亡同时符合领取基本养老保险丧葬补助金、工伤保险丧葬补助金和失业保险丧葬补助金条件的，其遗属只能选择领取其中的一项。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第五十条用人单位应当及时为失业人员出具终止或者解除劳动关系的证明，并将失业人员的名单自终止或者解除劳动关系之日起十五日内告知社会保险经办机构。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失业人员应当持本单位为其出具的终止或者解除劳动关系的证明，及时到指定的公共就业服务机构办理失业登记。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失业人员凭失业登记证明和个人身份证明，到社会保险经办机构办理领取失业保险金的手续。失业保险金领取期限自办理失业登记之日起计算。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第五十一条失业人员在领取失业保险金期间有下列情形之一的，停止领取失业保险金，并同时停止享受其他失业保险待遇：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（一）重新就业的；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（二）应征服兵役的；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（三）移居境外的；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（四）享受基本养老保险待遇的；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（五）无正当理由，拒不接受当地人民政府指定部门或者机构介绍的适当工作或者提供的培训的。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第五十二条职工跨统筹地区就业的，其失业保险关系随本人转移，缴费年限累计计算。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第六章 生育保险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第五十三条职工应当参加生育保险，由用人单位按照国家规定缴纳生育保险费，职工不缴纳生育保险费。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第五十四条用人单位已经缴纳生育保险费的，其职工享受生育保险待遇；职工未就业配偶按照国家规定享受生育医疗费用待遇。所需资金从生育保险基金中支付。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生育保险待遇包括生育医疗费用和生育津贴。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第五十五条生育医疗费用包括下列各项：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（一）生育的医疗费用；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（二）计划生育的医疗费用；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（三）法律、法规规定的其他项目费用。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第五十六条职工有下列情形之一的，可以按照国家规定享受生育津贴：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（一）女职工生育享受产假；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（二）享受计划生育手术休假；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（三）法律、法规规定的其他情形。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生育津贴按照职工所在用人单位上年度职工月平均工资计发。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第七章 社会保险费征缴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七条用人单位应当自成立之日起三十日内凭营业执照、登记证书或者单位印章，向当地社会保险经办机构申请办理社会保险登记。社会保险经办机构应当自收到申请之日起十五日内予以审核，发给社会保险登记证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用人单位的社会保险登记事项发生变更或者用人单位依法终止的，应当自变更或者终止之日起三十日内，到社会保险经办机构办理变更或者注销社会保险登记。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工商行政管理部门、民政部门和机构编制管理机关应当及时向社会保险经办机构通报用人单位的成立、终止情况，公安机关应当及时向社会保险经办机构通报个人的出生、死亡以及户口登记、迁移、注销等情况。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第五十八条用人单位应当自用工之日起三十日内为其职工向社会保险经办机构申请办理社会保险登记。未办理社会保险登记的，由社会保险经办机构核定其应当缴纳的社会保险费。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自愿参加社会保险的无雇工的个体工商户、未在用人单位参加社会保险的非全日制从业人员以及其他灵活就业人员，应当向社会保险经办机构申请办理社会保险登记。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shd w:val="clear" w:fill="D9D9D9"/>
        </w:rPr>
        <w:t>国家建立全国统一的个人社会保障号码。个人社会保障号码为公民身份号码。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第五十九条县级以上人民政府加强社会保险费的征收工作。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社会保险费实行统一征收，实施步骤和具体办法由国务院规定。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条用人单位应当自行申报、按时足额缴纳社会保险费，非因不可抗力等法定事由不得缓缴、减免。职工应当缴纳的社会保险费由用人单位代扣代缴，用人单位应当按月将缴纳社会保险费的明细情况告知本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无雇工的个体工商户、未在用人单位参加社会保险的非全日制从业人员以及其他灵活就业人员，可以直接向社会保险费征收机构缴纳社会保险费。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第六十一条社会保险费征收机构应当依法按时足额征收社会保险费，并将缴费情况定期告知用人单位和个人。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第六十二条用人单位未按规定申报应当缴纳的社会保险费数额的，按照该单位上月缴费额的百分之一百一十确定应当缴纳数额；缴费单位补办申报手续后，由社会保险费征收机构按照规定结算。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第六十三条用人单位未按时足额缴纳社会保险费的，由社会保险费征收机构责令其限期缴纳或者补足。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用人单位未足额缴纳社会保险费且未提供担保的，社会保险费征收机构可以申请人民法院扣押、查封、拍卖其价值相当于应当缴纳社会保险费的财产，以拍卖所得抵缴社会保险费。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第八章 社会保险基金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第六十四条社会保险基金包括基本养老保险基金、基本医疗保险基金、工伤保险基金、失业保险基金和生育保险基金。各项社会保险基金按照社会保险险种分别建账，分账核算，执行国家统一的会计制度。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社会保险基金专款专用，任何组织和个人不得侵占或者挪用。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基本养老保险基金逐步实行全国统筹，其他社会保险基金逐步实行省级统筹，具体时间、步骤由国务院规定。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第六十五条社会保险基金通过预算实现收支平衡。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县级以上人民政府在社会保险基金出现支付不足时，给予补贴。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第六十六条社会保险基金按照统筹层次设立预算。社会保险基金预算按照社会保险项目分别编制。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第六十七条社会保险基金预算、决算草案的编制、审核和批准，依照法律和国务院规定执行。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第六十八条社会保险基金存入财政专户，具体管理办法由国务院规定。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第六十九条社会保险基金在保证安全的前提下，按照国务院规定投资运营实现保值增值。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社会保险基金不得违规投资运营，不得用于平衡其他政府预算，不得用于兴建、改建办公场所和支付人员经费、运行费用、管理费用，或者违反法律、行政法规规定挪作其他用途。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第七十条社会保险经办机构应当定期向社会公布参加社会保险情况以及社会保险基金的收入、支出、结余和收益情况。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一条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全国社会保障基金应当定期向社会公布收支、管理和投资运营的情况。国务院财政部门、社会保险行政部门、审计机关对全国社会保障基金的收支、管理和投资运营情况实施监督。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第九章 社会保险经办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第七十二条统筹地区设立社会保险经办机构。社会保险经办机构根据工作需要，经所在地的社会保险行政部门和机构编制管理机关批准，可以在本统筹地区设立分支机构和服务网点。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社会保险经办机构的人员经费和经办社会保险发生的基本运行费用、管理费用，由同级财政按照国家规定予以保障。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第七十三条社会保险经办机构应当建立健全业务、财务、安全和风险管理制度。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社会保险经办机构应当按时足额支付社会保险待遇。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第七十四条社会保险经办机构通过业务经办、统计、调查获取社会保险工作所需的数据，有关单位和个人应当及时、如实提供。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社会保险经办机构应当及时为用人单位建立档案，完整、准确地记录参加社会保险的人员、缴费等社会保险数据，妥善保管登记、申报的原始凭证和支付结算的会计凭证。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社会保险经办机构应当及时、完整、准确地记录参加社会保险的个人缴费和用人单位为其缴费，以及享受社会保险待遇等个人权益记录，定期将个人权益记录单免费寄送本人。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用人单位和个人可以免费向社会保险经办机构查询、核对其缴费和享受社会保险待遇记录，要求社会保险经办机构提供社会保险咨询等相关服务。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第七十五条全国社会保险信息系统按照国家统一规划，由县级以上人民政府按照分级负责的原则共同建设。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第十章 社会保险监督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第七十六条各级人民代表大会常务委员会听取和审议本级人民政府对社会保险基金的收支、管理、投资运营以及监督检查情况的专项工作报告，组织对本法实施情况的执法检查等，依法行使监督职权。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第七十七条县级以上人民政府社会保险行政部门应当加强对用人单位和个人遵守社会保险法律、法规情况的监督检查。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社会保险行政部门实施监督检查时，被检查的用人单位和个人应当如实提供与社会保险有关的资料，不得拒绝检查或者谎报、瞒报。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第七十八条财政部门、审计机关按照各自职责，对社会保险基金的收支、管理和投资运营情况实施监督。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社会保险行政部门对社会保险基金实施监督检查，有权采取下列措施：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（一）查阅、记录、复制与社会保险基金收支、管理和投资运营相关的资料，对可能被转移、隐匿或者灭失的资料予以封存；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（二）询问与调查事项有关的单位和个人，要求其对与调查事项有关的问题作出说明、提供有关证明材料；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（三）对隐匿、转移、侵占、挪用社会保险基金的行为予以制止并责令改正。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条统筹地区人民政府成立由用人单位代表、参保人员代表，以及工会代表、专家等组成的社会保险监督委员会，掌握、分析社会保险基金的收支、管理和投资运营情况，对社会保险工作提出咨询意见和建议，实施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经办机构应当定期向社会保险监督委员会汇报社会保险基金的收支、管理和投资运营情况。社会保险监督委员会可以聘请会计师事务所对社会保险基金的收支、管理和投资运营情况进行年度审计和专项审计。审计结果应当向社会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社会保险监督委员会发现社会保险基金收支、管理和投资运营中存在问题的，有权提出改正建议；对社会保险经办机构及其工作人员的违法行为，有权向有关部门提出依法处理建议。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第八十一条社会保险行政部门和其他有关行政部门、社会保险经办机构、社会保险费征收机构及其工作人员，应当依法为用人单位和个人的信息保密，不得以任何形式泄露。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第八十二条任何组织或者个人有权对违反社会保险法律、法规的行为进行举报、投诉。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第八十三条用人单位或者个人认为社会保险费征收机构的行为侵害自己合法权益的，可以依法申请行政复议或者提起行政诉讼。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用人单位或者个人对社会保险经办机构不依法办理社会保险登记、核定社会保险费、支付社会保险待遇、办理社会保险转移接续手续或者侵害其他社会保险权益的行为，可以依法申请行政复议或者提起行政诉讼。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个人与所在用人单位发生社会保险争议的，可以依法申请调解、仲裁，提起诉讼。用人单位侵害个人社会保险权益的，个人也可以要求社会保险行政部门或者社会保险费征收机构依法处理。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第八十五条用人单位拒不出具终止或者解除劳动关系证明的，依照《中华人民共和国劳动合同法》的规定处理。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六条用人单位未按时足额缴纳社会保险费的，由社会保险费征收机构责令限期缴纳或者补足，并自欠缴之日起，按日加收万分之五的滞纳金；逾期仍不缴纳的，由有关行政部门处欠缴数额一倍以上三倍以下的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第八十八条以欺诈、伪造证明材料或者其他手段骗取社会保险待遇的，由社会保险行政部门责令退回骗取的社会保险金，处骗取金额二倍以上五倍以下的罚款。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八十九条社会保险经办机构及其工作人员有下列行为之一的，由社会保险行政部门责令改正；给社会保险基金、用人单位或者个人造成损失的，依法承担赔偿责任；对直接负责的主管人员和其他直接责任人员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（一）未履行社会保险法定职责的；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（二）未将社会保险基金存入财政专户的；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（三）克扣或者拒不按时支付社会保险待遇的；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（四）丢失或者篡改缴费记录、享受社会保险待遇记录等社会保险数据、个人权益记录的；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（五）有违反社会保险法律、法规的其他行为的。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条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一条违反本法规定，隐匿、转移、侵占、挪用社会保险基金或者违规投资运营的，由社会保险行政部门、财政部门、审计机关责令追回；有违法所得的，没收违法所得；对直接负责的主管人员和其他直接责任人员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二条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第九十三条国家工作人员在社会保险管理、监督工作中滥用职权、玩忽职守、徇私舞弊的，依法给予处分。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第九十四条违反本法规定，构成犯罪的，依法追究刑事责任。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第十二章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第九十五条进城务工的农村居民依照本法规定参加社会保险。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第九十六条征收农村集体所有的土地，应当足额安排被征地农民的社会保险费，按照国务院规定将被征地农民纳入相应的社会保险制度。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第九十七条外国人在中国境内就业的，参照本法规定参加社会保险。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第九十八条本法自</w:t>
      </w:r>
      <w:r>
        <w:rPr>
          <w:rFonts w:hint="default" w:ascii="Arial" w:hAnsi="Arial" w:cs="Arial"/>
          <w:i w:val="0"/>
          <w:caps w:val="0"/>
          <w:color w:val="000000"/>
          <w:spacing w:val="0"/>
          <w:sz w:val="18"/>
          <w:szCs w:val="18"/>
          <w:bdr w:val="none" w:color="auto" w:sz="0" w:space="0"/>
          <w:lang w:val="en-US"/>
        </w:rPr>
        <w:t>2011</w:t>
      </w:r>
      <w:r>
        <w:rPr>
          <w:rFonts w:hint="default" w:ascii="Arial" w:hAnsi="Arial" w:cs="Arial"/>
          <w:i w:val="0"/>
          <w:caps w:val="0"/>
          <w:color w:val="000000"/>
          <w:spacing w:val="0"/>
          <w:sz w:val="18"/>
          <w:szCs w:val="18"/>
          <w:bdr w:val="none" w:color="auto" w:sz="0" w:space="0"/>
        </w:rPr>
        <w:t>年</w:t>
      </w:r>
      <w:r>
        <w:rPr>
          <w:rFonts w:hint="default" w:ascii="Arial" w:hAnsi="Arial" w:cs="Arial"/>
          <w:i w:val="0"/>
          <w:caps w:val="0"/>
          <w:color w:val="000000"/>
          <w:spacing w:val="0"/>
          <w:sz w:val="18"/>
          <w:szCs w:val="18"/>
          <w:bdr w:val="none" w:color="auto" w:sz="0" w:space="0"/>
          <w:lang w:val="en-US"/>
        </w:rPr>
        <w:t>7</w:t>
      </w:r>
      <w:r>
        <w:rPr>
          <w:rFonts w:hint="default" w:ascii="Arial" w:hAnsi="Arial" w:cs="Arial"/>
          <w:i w:val="0"/>
          <w:caps w:val="0"/>
          <w:color w:val="000000"/>
          <w:spacing w:val="0"/>
          <w:sz w:val="18"/>
          <w:szCs w:val="18"/>
          <w:bdr w:val="none" w:color="auto" w:sz="0" w:space="0"/>
        </w:rPr>
        <w:t>月</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656EE"/>
    <w:rsid w:val="43A656E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2018-06-05T08:32:00Z</dcterms:created>
  <dc:creator>lenovo</dc:creator>
  <cp:lastModifiedBy>lenovo</cp:lastModifiedBy>
  <dcterms:modified xsi:type="dcterms:W3CDTF">2018-06-05T08:33:10Z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